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970DA7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C119D" w:rsidRPr="00970DA7" w:rsidRDefault="000E0872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ORDENANZA Nº 105-</w:t>
      </w:r>
      <w:r w:rsidR="00EC119D" w:rsidRPr="00970DA7">
        <w:rPr>
          <w:rFonts w:ascii="Times New Roman" w:hAnsi="Times New Roman" w:cs="Times New Roman"/>
          <w:b/>
          <w:bCs/>
          <w:sz w:val="24"/>
          <w:szCs w:val="24"/>
        </w:rPr>
        <w:t>HCDPF-2022</w:t>
      </w:r>
    </w:p>
    <w:p w:rsidR="008868F7" w:rsidRPr="00970DA7" w:rsidRDefault="008868F7" w:rsidP="008868F7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t xml:space="preserve">Potrero de los Funes </w:t>
      </w:r>
      <w:r w:rsidR="00970DA7" w:rsidRPr="00970DA7">
        <w:rPr>
          <w:rFonts w:ascii="Times New Roman" w:hAnsi="Times New Roman" w:cs="Times New Roman"/>
          <w:sz w:val="24"/>
          <w:szCs w:val="24"/>
        </w:rPr>
        <w:t>21</w:t>
      </w:r>
      <w:r w:rsidR="002C4729" w:rsidRPr="00970DA7">
        <w:rPr>
          <w:rFonts w:ascii="Times New Roman" w:hAnsi="Times New Roman" w:cs="Times New Roman"/>
          <w:sz w:val="24"/>
          <w:szCs w:val="24"/>
        </w:rPr>
        <w:t xml:space="preserve"> de septiembre</w:t>
      </w:r>
      <w:r w:rsidRPr="00970DA7">
        <w:rPr>
          <w:rFonts w:ascii="Times New Roman" w:hAnsi="Times New Roman" w:cs="Times New Roman"/>
          <w:sz w:val="24"/>
          <w:szCs w:val="24"/>
        </w:rPr>
        <w:t xml:space="preserve"> de 2022</w:t>
      </w:r>
    </w:p>
    <w:p w:rsidR="008F4AE2" w:rsidRPr="00970DA7" w:rsidRDefault="008F4AE2" w:rsidP="008F4AE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DA7" w:rsidRPr="00970DA7" w:rsidRDefault="00970DA7" w:rsidP="00970DA7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s-AR"/>
        </w:rPr>
      </w:pPr>
      <w:r w:rsidRPr="00970DA7">
        <w:rPr>
          <w:rFonts w:ascii="Times New Roman" w:hAnsi="Times New Roman" w:cs="Times New Roman"/>
          <w:b/>
          <w:sz w:val="24"/>
          <w:szCs w:val="24"/>
          <w:u w:val="single"/>
          <w:lang w:eastAsia="es-AR"/>
        </w:rPr>
        <w:t>RATIFICACION ORDENANZA Nº 101-HCDPF-2022</w:t>
      </w:r>
    </w:p>
    <w:p w:rsidR="00970DA7" w:rsidRPr="00970DA7" w:rsidRDefault="00970DA7" w:rsidP="00970DA7">
      <w:pPr>
        <w:shd w:val="clear" w:color="auto" w:fill="FFFFFF"/>
        <w:spacing w:after="120" w:line="360" w:lineRule="auto"/>
        <w:rPr>
          <w:rFonts w:ascii="Times New Roman" w:hAnsi="Times New Roman" w:cs="Times New Roman"/>
          <w:sz w:val="24"/>
          <w:szCs w:val="24"/>
          <w:lang w:eastAsia="es-AR"/>
        </w:rPr>
      </w:pP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AR"/>
        </w:rPr>
      </w:pPr>
      <w:r w:rsidRPr="00970DA7">
        <w:rPr>
          <w:rFonts w:ascii="Times New Roman" w:hAnsi="Times New Roman" w:cs="Times New Roman"/>
          <w:b/>
          <w:sz w:val="24"/>
          <w:szCs w:val="24"/>
          <w:lang w:eastAsia="es-AR"/>
        </w:rPr>
        <w:t>VISTO: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  <w:t>El veto dispuesto por el Ejecutivo Municipal mediante Decreto Nº 28-IMPF/20222 contra la Ordenanza Nº 101-HCDPF-2022;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es-AR"/>
        </w:rPr>
      </w:pP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s-AR"/>
        </w:rPr>
      </w:pPr>
      <w:r w:rsidRPr="00970DA7">
        <w:rPr>
          <w:rFonts w:ascii="Times New Roman" w:hAnsi="Times New Roman" w:cs="Times New Roman"/>
          <w:b/>
          <w:sz w:val="24"/>
          <w:szCs w:val="24"/>
          <w:lang w:eastAsia="es-AR"/>
        </w:rPr>
        <w:t>Y CONSIDERANDO:</w:t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 xml:space="preserve"> 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  <w:t xml:space="preserve">Que con claridad la Ley IX-0325-2004 establece lo siguiente: </w:t>
      </w:r>
      <w:r w:rsidRPr="00970DA7">
        <w:rPr>
          <w:rFonts w:ascii="Times New Roman" w:hAnsi="Times New Roman" w:cs="Times New Roman"/>
          <w:sz w:val="24"/>
          <w:szCs w:val="24"/>
        </w:rPr>
        <w:t>ARTICULO1º DECLARESE "Monumento Ecológico y Cultural" al Dique Potrero de los Funes y sus zonas aledañas.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  <w:t>Que, como expresa la Ordenanza Vetada por el Departamento Ejecutivo, la Ley IX-0309-2004 (5421) define claramente las áreas protegidas para este caso.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  <w:t>Que ocurre en este caso lo mismo que se daba en el intento de la realización de una carrera de motonáutica en el Dique Potrero de los Funes, la violación a leyes vigentes que procuran conservar la zona referida.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  <w:t>Que esta ordenanza, pretende discutir, hacer parte y acordar con los sectores involucrados, la determinación del lugar más adecuado para la construcción de una obra tan trascendente.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</w:r>
      <w:r w:rsidRPr="00970DA7">
        <w:rPr>
          <w:rFonts w:ascii="Times New Roman" w:hAnsi="Times New Roman" w:cs="Times New Roman"/>
          <w:sz w:val="24"/>
          <w:szCs w:val="24"/>
        </w:rPr>
        <w:tab/>
        <w:t xml:space="preserve">Que es obligación de los funcionarios públicos cumplir y hacer cumplir la ley. 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ab/>
        <w:t xml:space="preserve">Que </w:t>
      </w:r>
      <w:r w:rsidRPr="00970DA7">
        <w:rPr>
          <w:rFonts w:ascii="Times New Roman" w:hAnsi="Times New Roman" w:cs="Times New Roman"/>
          <w:bCs/>
          <w:sz w:val="24"/>
          <w:szCs w:val="24"/>
        </w:rPr>
        <w:t>corresponde ratificar la validez de la norma vetada, en los términos del último párrafo del inciso 5) del Artículo 261 de nuestra Constitución Provincial y con las mayorías allí indicadas.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70DA7">
        <w:rPr>
          <w:rFonts w:ascii="Times New Roman" w:hAnsi="Times New Roman" w:cs="Times New Roman"/>
          <w:bCs/>
          <w:sz w:val="24"/>
          <w:szCs w:val="24"/>
        </w:rPr>
        <w:tab/>
      </w:r>
      <w:r w:rsidRPr="00970DA7">
        <w:rPr>
          <w:rFonts w:ascii="Times New Roman" w:hAnsi="Times New Roman" w:cs="Times New Roman"/>
          <w:bCs/>
          <w:sz w:val="24"/>
          <w:szCs w:val="24"/>
        </w:rPr>
        <w:tab/>
        <w:t xml:space="preserve">Por ello, 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DA7" w:rsidRPr="00970DA7" w:rsidRDefault="00970DA7" w:rsidP="00970DA7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970D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  <w:t xml:space="preserve">EL HONORABLE CONCEJO DELIBERANTE DE LA MUNICIPALIDAD DE POTRERO DE LOS FUNES SANCIONA CON FUERZA DE 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970DA7">
        <w:rPr>
          <w:rFonts w:ascii="Times New Roman" w:hAnsi="Times New Roman" w:cs="Times New Roman"/>
          <w:b/>
          <w:bCs/>
          <w:color w:val="000000"/>
          <w:sz w:val="24"/>
          <w:szCs w:val="24"/>
          <w:lang w:eastAsia="es-AR"/>
        </w:rPr>
        <w:t>ORDENANZA:</w:t>
      </w: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0DA7" w:rsidRPr="00970DA7" w:rsidRDefault="00970DA7" w:rsidP="00970DA7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DA7">
        <w:rPr>
          <w:rFonts w:ascii="Times New Roman" w:hAnsi="Times New Roman" w:cs="Times New Roman"/>
          <w:bCs/>
          <w:sz w:val="24"/>
          <w:szCs w:val="24"/>
        </w:rPr>
        <w:t>Artículo 1º:</w:t>
      </w:r>
      <w:r w:rsidRPr="00970DA7">
        <w:rPr>
          <w:rFonts w:ascii="Times New Roman" w:hAnsi="Times New Roman" w:cs="Times New Roman"/>
          <w:bCs/>
          <w:sz w:val="24"/>
          <w:szCs w:val="24"/>
        </w:rPr>
        <w:tab/>
        <w:t xml:space="preserve">RECHAZAR el veto dispuesto por Decreto Nº </w:t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>28-IMPF/20222.</w:t>
      </w:r>
    </w:p>
    <w:p w:rsidR="00970DA7" w:rsidRPr="00970DA7" w:rsidRDefault="00970DA7" w:rsidP="00970DA7">
      <w:pPr>
        <w:shd w:val="clear" w:color="auto" w:fill="FFFFFF"/>
        <w:spacing w:after="120" w:line="360" w:lineRule="auto"/>
        <w:ind w:left="1410" w:hanging="1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DA7">
        <w:rPr>
          <w:rFonts w:ascii="Times New Roman" w:hAnsi="Times New Roman" w:cs="Times New Roman"/>
          <w:bCs/>
          <w:sz w:val="24"/>
          <w:szCs w:val="24"/>
        </w:rPr>
        <w:t>Artículo 2º:</w:t>
      </w:r>
      <w:r w:rsidRPr="00970DA7">
        <w:rPr>
          <w:rFonts w:ascii="Times New Roman" w:hAnsi="Times New Roman" w:cs="Times New Roman"/>
          <w:bCs/>
          <w:sz w:val="24"/>
          <w:szCs w:val="24"/>
        </w:rPr>
        <w:tab/>
        <w:t xml:space="preserve">RATIFICAR en todos sus términos la Ordenanza </w:t>
      </w:r>
      <w:r w:rsidRPr="00970DA7">
        <w:rPr>
          <w:rFonts w:ascii="Times New Roman" w:hAnsi="Times New Roman" w:cs="Times New Roman"/>
          <w:sz w:val="24"/>
          <w:szCs w:val="24"/>
          <w:lang w:eastAsia="es-AR"/>
        </w:rPr>
        <w:t>Nº 101-HCDPF-2022.</w:t>
      </w:r>
    </w:p>
    <w:p w:rsidR="00970DA7" w:rsidRPr="00970DA7" w:rsidRDefault="00970DA7" w:rsidP="00970DA7">
      <w:pPr>
        <w:spacing w:after="12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970DA7">
        <w:rPr>
          <w:rFonts w:ascii="Times New Roman" w:hAnsi="Times New Roman" w:cs="Times New Roman"/>
          <w:bCs/>
          <w:sz w:val="24"/>
          <w:szCs w:val="24"/>
        </w:rPr>
        <w:t>Artículo 3º:</w:t>
      </w:r>
      <w:r w:rsidRPr="00970DA7">
        <w:rPr>
          <w:rFonts w:ascii="Times New Roman" w:hAnsi="Times New Roman" w:cs="Times New Roman"/>
          <w:bCs/>
          <w:sz w:val="24"/>
          <w:szCs w:val="24"/>
        </w:rPr>
        <w:tab/>
      </w:r>
      <w:r w:rsidRPr="00970DA7">
        <w:rPr>
          <w:rFonts w:ascii="Times New Roman" w:hAnsi="Times New Roman" w:cs="Times New Roman"/>
          <w:bCs/>
          <w:color w:val="000000"/>
          <w:sz w:val="24"/>
          <w:szCs w:val="24"/>
          <w:lang w:eastAsia="es-AR"/>
        </w:rPr>
        <w:t>Comuníquese, regístrese, publíquese y archívese.</w:t>
      </w:r>
    </w:p>
    <w:p w:rsidR="00970DA7" w:rsidRPr="006F105B" w:rsidRDefault="00970DA7" w:rsidP="00970DA7">
      <w:pPr>
        <w:shd w:val="clear" w:color="auto" w:fill="FFFFFF"/>
        <w:spacing w:after="120" w:line="360" w:lineRule="auto"/>
        <w:ind w:left="1410" w:hanging="1410"/>
        <w:jc w:val="both"/>
        <w:rPr>
          <w:rFonts w:ascii="Arial" w:hAnsi="Arial" w:cs="Arial"/>
          <w:bCs/>
          <w:color w:val="000000"/>
          <w:lang w:eastAsia="es-AR"/>
        </w:rPr>
      </w:pPr>
    </w:p>
    <w:p w:rsidR="00970DA7" w:rsidRPr="00E6512A" w:rsidRDefault="00970DA7" w:rsidP="00970DA7">
      <w:pPr>
        <w:shd w:val="clear" w:color="auto" w:fill="FFFFFF"/>
        <w:spacing w:after="120" w:line="360" w:lineRule="auto"/>
        <w:jc w:val="both"/>
        <w:rPr>
          <w:rFonts w:ascii="Arial" w:hAnsi="Arial" w:cs="Arial"/>
          <w:bCs/>
        </w:rPr>
      </w:pPr>
    </w:p>
    <w:p w:rsidR="00906F20" w:rsidRPr="008F4AE2" w:rsidRDefault="00906F20" w:rsidP="006B1996">
      <w:pPr>
        <w:rPr>
          <w:rFonts w:ascii="Times New Roman" w:hAnsi="Times New Roman" w:cs="Times New Roman"/>
        </w:rPr>
      </w:pPr>
    </w:p>
    <w:sectPr w:rsidR="00906F20" w:rsidRPr="008F4AE2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B3" w:rsidRDefault="004621B3" w:rsidP="00572B35">
      <w:pPr>
        <w:spacing w:after="0" w:line="240" w:lineRule="auto"/>
      </w:pPr>
      <w:r>
        <w:separator/>
      </w:r>
    </w:p>
  </w:endnote>
  <w:endnote w:type="continuationSeparator" w:id="1">
    <w:p w:rsidR="004621B3" w:rsidRDefault="004621B3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B3" w:rsidRDefault="004621B3" w:rsidP="00572B35">
      <w:pPr>
        <w:spacing w:after="0" w:line="240" w:lineRule="auto"/>
      </w:pPr>
      <w:r>
        <w:separator/>
      </w:r>
    </w:p>
  </w:footnote>
  <w:footnote w:type="continuationSeparator" w:id="1">
    <w:p w:rsidR="004621B3" w:rsidRDefault="004621B3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7D6"/>
    <w:multiLevelType w:val="hybridMultilevel"/>
    <w:tmpl w:val="C7523DAA"/>
    <w:lvl w:ilvl="0" w:tplc="664AB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1505B"/>
    <w:rsid w:val="00031E62"/>
    <w:rsid w:val="000A2193"/>
    <w:rsid w:val="000E0872"/>
    <w:rsid w:val="001C6042"/>
    <w:rsid w:val="001D039E"/>
    <w:rsid w:val="001D6C12"/>
    <w:rsid w:val="001D7459"/>
    <w:rsid w:val="00212A53"/>
    <w:rsid w:val="00276F9D"/>
    <w:rsid w:val="0028265F"/>
    <w:rsid w:val="00282CEA"/>
    <w:rsid w:val="00293475"/>
    <w:rsid w:val="00295C10"/>
    <w:rsid w:val="002C0643"/>
    <w:rsid w:val="002C4729"/>
    <w:rsid w:val="002E4EC1"/>
    <w:rsid w:val="00317BB6"/>
    <w:rsid w:val="00324820"/>
    <w:rsid w:val="0037048E"/>
    <w:rsid w:val="00372FA3"/>
    <w:rsid w:val="003C335E"/>
    <w:rsid w:val="003C5CBF"/>
    <w:rsid w:val="003D3C13"/>
    <w:rsid w:val="004142A3"/>
    <w:rsid w:val="004621B3"/>
    <w:rsid w:val="0046790D"/>
    <w:rsid w:val="00472E6C"/>
    <w:rsid w:val="00483B0B"/>
    <w:rsid w:val="004E3CD9"/>
    <w:rsid w:val="005033DC"/>
    <w:rsid w:val="00511A58"/>
    <w:rsid w:val="00572B35"/>
    <w:rsid w:val="00573F24"/>
    <w:rsid w:val="00593D28"/>
    <w:rsid w:val="005B14F3"/>
    <w:rsid w:val="005E7581"/>
    <w:rsid w:val="005F590E"/>
    <w:rsid w:val="00610AEC"/>
    <w:rsid w:val="00613B87"/>
    <w:rsid w:val="00635EB9"/>
    <w:rsid w:val="00666E9E"/>
    <w:rsid w:val="006A0FC3"/>
    <w:rsid w:val="006B1996"/>
    <w:rsid w:val="006C3AA0"/>
    <w:rsid w:val="00737023"/>
    <w:rsid w:val="0075295F"/>
    <w:rsid w:val="00760FCF"/>
    <w:rsid w:val="00776E52"/>
    <w:rsid w:val="00793063"/>
    <w:rsid w:val="007A46D8"/>
    <w:rsid w:val="007B3E17"/>
    <w:rsid w:val="007B6382"/>
    <w:rsid w:val="007F0212"/>
    <w:rsid w:val="00803679"/>
    <w:rsid w:val="00815DFA"/>
    <w:rsid w:val="008442F3"/>
    <w:rsid w:val="008868F7"/>
    <w:rsid w:val="008C7855"/>
    <w:rsid w:val="008F4AE2"/>
    <w:rsid w:val="00906F20"/>
    <w:rsid w:val="0092112A"/>
    <w:rsid w:val="009228AC"/>
    <w:rsid w:val="009259E4"/>
    <w:rsid w:val="00931B75"/>
    <w:rsid w:val="00970DA7"/>
    <w:rsid w:val="00980781"/>
    <w:rsid w:val="009A33F2"/>
    <w:rsid w:val="009B060B"/>
    <w:rsid w:val="00A00479"/>
    <w:rsid w:val="00A07781"/>
    <w:rsid w:val="00A41658"/>
    <w:rsid w:val="00A51E55"/>
    <w:rsid w:val="00A56C45"/>
    <w:rsid w:val="00A87C63"/>
    <w:rsid w:val="00AA36C2"/>
    <w:rsid w:val="00AB3816"/>
    <w:rsid w:val="00AB62CE"/>
    <w:rsid w:val="00AB70A9"/>
    <w:rsid w:val="00AE6A0B"/>
    <w:rsid w:val="00AF343E"/>
    <w:rsid w:val="00AF6038"/>
    <w:rsid w:val="00B40D5C"/>
    <w:rsid w:val="00B467A1"/>
    <w:rsid w:val="00BB5CAB"/>
    <w:rsid w:val="00BC2986"/>
    <w:rsid w:val="00BD1099"/>
    <w:rsid w:val="00BF765B"/>
    <w:rsid w:val="00BF7BFD"/>
    <w:rsid w:val="00C31159"/>
    <w:rsid w:val="00C46443"/>
    <w:rsid w:val="00C849AF"/>
    <w:rsid w:val="00CB2496"/>
    <w:rsid w:val="00D40AB9"/>
    <w:rsid w:val="00D5513D"/>
    <w:rsid w:val="00D76EBD"/>
    <w:rsid w:val="00D82C8A"/>
    <w:rsid w:val="00DA2D5E"/>
    <w:rsid w:val="00DA3D0C"/>
    <w:rsid w:val="00DD014E"/>
    <w:rsid w:val="00E216E3"/>
    <w:rsid w:val="00E36F73"/>
    <w:rsid w:val="00E56FEE"/>
    <w:rsid w:val="00E75610"/>
    <w:rsid w:val="00E86B3E"/>
    <w:rsid w:val="00EC119D"/>
    <w:rsid w:val="00EC354D"/>
    <w:rsid w:val="00EC53DB"/>
    <w:rsid w:val="00EC689A"/>
    <w:rsid w:val="00EF28C0"/>
    <w:rsid w:val="00F168CA"/>
    <w:rsid w:val="00F33AB7"/>
    <w:rsid w:val="00F64B47"/>
    <w:rsid w:val="00F85635"/>
    <w:rsid w:val="00F93167"/>
    <w:rsid w:val="00FA2D93"/>
    <w:rsid w:val="00F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2022-01-10T15:24:00Z</cp:lastPrinted>
  <dcterms:created xsi:type="dcterms:W3CDTF">2022-06-15T14:38:00Z</dcterms:created>
  <dcterms:modified xsi:type="dcterms:W3CDTF">2022-09-21T15:15:00Z</dcterms:modified>
</cp:coreProperties>
</file>